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3DC9" w:rsidRPr="00BE3DC9" w:rsidRDefault="00BE3DC9" w:rsidP="00BE3DC9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Verdana" w:eastAsia="Times New Roman" w:hAnsi="Verdana"/>
          <w:b/>
          <w:bCs/>
          <w:color w:val="000000"/>
          <w:kern w:val="36"/>
          <w:sz w:val="48"/>
          <w:szCs w:val="48"/>
          <w:lang w:eastAsia="fr-FR"/>
        </w:rPr>
      </w:pPr>
      <w:bookmarkStart w:id="0" w:name="_GoBack"/>
      <w:bookmarkEnd w:id="0"/>
      <w:r w:rsidRPr="00BE3DC9">
        <w:rPr>
          <w:rFonts w:ascii="Verdana" w:eastAsia="Times New Roman" w:hAnsi="Verdana"/>
          <w:b/>
          <w:bCs/>
          <w:color w:val="000000"/>
          <w:kern w:val="36"/>
          <w:sz w:val="48"/>
          <w:szCs w:val="48"/>
          <w:lang w:eastAsia="fr-FR"/>
        </w:rPr>
        <w:t>Le bioplastique emballe l’industrie agroalimentaire</w:t>
      </w:r>
    </w:p>
    <w:p w:rsidR="00BE3DC9" w:rsidRPr="00BE3DC9" w:rsidRDefault="00BE3DC9" w:rsidP="00BE3DC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24"/>
          <w:szCs w:val="24"/>
          <w:lang w:eastAsia="fr-FR"/>
        </w:rPr>
      </w:pPr>
      <w:r w:rsidRPr="00BE3DC9">
        <w:rPr>
          <w:rFonts w:ascii="Verdana" w:eastAsia="Times New Roman" w:hAnsi="Verdana"/>
          <w:color w:val="000000"/>
          <w:sz w:val="24"/>
          <w:szCs w:val="24"/>
          <w:lang w:eastAsia="fr-FR"/>
        </w:rPr>
        <w:t>Le bioplastique, la matière est devenue la parfaite alternative au plastique pour emballer les produits alimentaires....</w:t>
      </w:r>
    </w:p>
    <w:p w:rsidR="00BE3DC9" w:rsidRPr="00BE3DC9" w:rsidRDefault="00D01E7E" w:rsidP="00BE3DC9">
      <w:pPr>
        <w:shd w:val="clear" w:color="auto" w:fill="FFFFFF"/>
        <w:spacing w:after="0" w:line="240" w:lineRule="auto"/>
        <w:rPr>
          <w:rFonts w:ascii="Verdana" w:eastAsia="Times New Roman" w:hAnsi="Verdana"/>
          <w:color w:val="000000"/>
          <w:sz w:val="24"/>
          <w:szCs w:val="24"/>
          <w:lang w:eastAsia="fr-FR"/>
        </w:rPr>
      </w:pPr>
      <w:r w:rsidRPr="00BE3DC9">
        <w:rPr>
          <w:rFonts w:ascii="Verdana" w:eastAsia="Times New Roman" w:hAnsi="Verdana"/>
          <w:noProof/>
          <w:color w:val="000000"/>
          <w:sz w:val="24"/>
          <w:szCs w:val="24"/>
          <w:lang w:eastAsia="fr-FR"/>
        </w:rPr>
        <w:drawing>
          <wp:inline distT="0" distB="0" distL="0" distR="0">
            <wp:extent cx="6010275" cy="3152775"/>
            <wp:effectExtent l="0" t="0" r="9525" b="9525"/>
            <wp:docPr id="1" name="Image 1" descr="tetra_p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tetra_pak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275" cy="315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E3DC9" w:rsidRPr="00BE3DC9">
        <w:rPr>
          <w:rFonts w:ascii="Verdana" w:eastAsia="Times New Roman" w:hAnsi="Verdana"/>
          <w:color w:val="000000"/>
          <w:sz w:val="24"/>
          <w:szCs w:val="24"/>
          <w:lang w:eastAsia="fr-FR"/>
        </w:rPr>
        <w:br/>
      </w:r>
      <w:r w:rsidR="00BE3DC9" w:rsidRPr="00BE3DC9">
        <w:rPr>
          <w:rFonts w:ascii="Verdana" w:eastAsia="Times New Roman" w:hAnsi="Verdana"/>
          <w:color w:val="000000"/>
          <w:sz w:val="24"/>
          <w:szCs w:val="24"/>
          <w:lang w:eastAsia="fr-FR"/>
        </w:rPr>
        <w:br/>
        <w:t>De plus en plus prisé par les industriels de l'agroalimentaire, le bioplastique est devenue l'emballage vert qui croît.</w:t>
      </w:r>
    </w:p>
    <w:p w:rsidR="00BE3DC9" w:rsidRPr="00BE3DC9" w:rsidRDefault="00BE3DC9" w:rsidP="00BE3DC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24"/>
          <w:szCs w:val="24"/>
          <w:lang w:eastAsia="fr-FR"/>
        </w:rPr>
      </w:pPr>
      <w:r w:rsidRPr="00BE3DC9">
        <w:rPr>
          <w:rFonts w:ascii="Verdana" w:eastAsia="Times New Roman" w:hAnsi="Verdana"/>
          <w:b/>
          <w:bCs/>
          <w:color w:val="000000"/>
          <w:sz w:val="24"/>
          <w:szCs w:val="24"/>
          <w:lang w:eastAsia="fr-FR"/>
        </w:rPr>
        <w:t>Réduire leur empreinte carbone en limitant les émissions de gaz à effet de serre, c’est l’objectif numéro un des industriels de l’agroalimentaire. Et pour cela, une solution : le bioplastique.</w:t>
      </w:r>
    </w:p>
    <w:p w:rsidR="00BE3DC9" w:rsidRPr="00BE3DC9" w:rsidRDefault="00BE3DC9" w:rsidP="00BE3DC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24"/>
          <w:szCs w:val="24"/>
          <w:lang w:eastAsia="fr-FR"/>
        </w:rPr>
      </w:pPr>
      <w:r w:rsidRPr="00BE3DC9">
        <w:rPr>
          <w:rFonts w:ascii="Verdana" w:eastAsia="Times New Roman" w:hAnsi="Verdana"/>
          <w:color w:val="000000"/>
          <w:sz w:val="24"/>
          <w:szCs w:val="24"/>
          <w:lang w:eastAsia="fr-FR"/>
        </w:rPr>
        <w:t>Le bioplastique est issu de matières plastiques agrosourcées ou agroplastiques telles que le maïs, la patate douce, le blé, la canne à sucre ou l’huile de ricin, biodégradables et non-polluant, il est de plus en plus privilégié dans l’industrie agroalimentaire. Le géant Tetra Pak a d’ailleurs déjà lancé son premier emballage 100% d’origine végétale.</w:t>
      </w:r>
    </w:p>
    <w:p w:rsidR="00BE3DC9" w:rsidRPr="00BE3DC9" w:rsidRDefault="00BE3DC9" w:rsidP="00BE3DC9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Verdana" w:eastAsia="Times New Roman" w:hAnsi="Verdana"/>
          <w:b/>
          <w:bCs/>
          <w:color w:val="000000"/>
          <w:sz w:val="36"/>
          <w:szCs w:val="36"/>
          <w:lang w:eastAsia="fr-FR"/>
        </w:rPr>
      </w:pPr>
      <w:r w:rsidRPr="00BE3DC9">
        <w:rPr>
          <w:rFonts w:ascii="Verdana" w:eastAsia="Times New Roman" w:hAnsi="Verdana"/>
          <w:b/>
          <w:bCs/>
          <w:color w:val="000000"/>
          <w:sz w:val="36"/>
          <w:szCs w:val="36"/>
          <w:lang w:eastAsia="fr-FR"/>
        </w:rPr>
        <w:t>Promouvoir le recyclage et réduire les coûts</w:t>
      </w:r>
    </w:p>
    <w:p w:rsidR="00BE3DC9" w:rsidRPr="00BE3DC9" w:rsidRDefault="00BE3DC9" w:rsidP="00BE3DC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24"/>
          <w:szCs w:val="24"/>
          <w:lang w:eastAsia="fr-FR"/>
        </w:rPr>
      </w:pPr>
      <w:r w:rsidRPr="00BE3DC9">
        <w:rPr>
          <w:rFonts w:ascii="Verdana" w:eastAsia="Times New Roman" w:hAnsi="Verdana"/>
          <w:color w:val="000000"/>
          <w:sz w:val="24"/>
          <w:szCs w:val="24"/>
          <w:lang w:eastAsia="fr-FR"/>
        </w:rPr>
        <w:t xml:space="preserve">Tetra Pak travaille sur un certain nombre d’initiatives visant à atteindre son objectif de 40% les taux de recyclage en 2020, y compris la poursuite du développement de l’entreprise Hangzhou Fulun Ecologie technologie en Chine où ses briques de lait 100% végétales sont produites. D’autant que ces emballages 100% verts permettent également de réduire les coûts de </w:t>
      </w:r>
      <w:r w:rsidRPr="00BE3DC9">
        <w:rPr>
          <w:rFonts w:ascii="Verdana" w:eastAsia="Times New Roman" w:hAnsi="Verdana"/>
          <w:color w:val="000000"/>
          <w:sz w:val="24"/>
          <w:szCs w:val="24"/>
          <w:lang w:eastAsia="fr-FR"/>
        </w:rPr>
        <w:lastRenderedPageBreak/>
        <w:t>fabrication, de quoi convaincre les industriels agroalimentaires de tenter le bioplastique.</w:t>
      </w:r>
    </w:p>
    <w:p w:rsidR="00E66579" w:rsidRDefault="00E66579"/>
    <w:sectPr w:rsidR="00E665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DC9"/>
    <w:rsid w:val="00BE3DC9"/>
    <w:rsid w:val="00CC60E4"/>
    <w:rsid w:val="00D01E7E"/>
    <w:rsid w:val="00E66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A9872FD-3423-415F-8948-E039B1B8B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link w:val="Titre1Car"/>
    <w:uiPriority w:val="9"/>
    <w:qFormat/>
    <w:rsid w:val="00BE3D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link w:val="Titre2Car"/>
    <w:uiPriority w:val="9"/>
    <w:qFormat/>
    <w:rsid w:val="00BE3D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BE3DC9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link w:val="Titre2"/>
    <w:uiPriority w:val="9"/>
    <w:rsid w:val="00BE3DC9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customStyle="1" w:styleId="desc-single">
    <w:name w:val="desc-single"/>
    <w:basedOn w:val="Normal"/>
    <w:rsid w:val="00BE3D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character" w:customStyle="1" w:styleId="legend-img">
    <w:name w:val="legend-img"/>
    <w:rsid w:val="00BE3DC9"/>
  </w:style>
  <w:style w:type="paragraph" w:styleId="NormalWeb">
    <w:name w:val="Normal (Web)"/>
    <w:basedOn w:val="Normal"/>
    <w:uiPriority w:val="99"/>
    <w:semiHidden/>
    <w:unhideWhenUsed/>
    <w:rsid w:val="00BE3D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628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1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bioplastique</Template>
  <TotalTime>1</TotalTime>
  <Pages>2</Pages>
  <Words>206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Ana</cp:lastModifiedBy>
  <cp:revision>2</cp:revision>
  <dcterms:created xsi:type="dcterms:W3CDTF">2015-04-02T12:47:00Z</dcterms:created>
  <dcterms:modified xsi:type="dcterms:W3CDTF">2015-04-02T12:47:00Z</dcterms:modified>
</cp:coreProperties>
</file>